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оказание образовательных услуг по профессиональному</w:t>
      </w:r>
      <w:r>
        <w:rPr>
          <w:rFonts w:ascii="Times New Roman" w:hAnsi="Times New Roman"/>
          <w:sz w:val="28"/>
          <w:szCs w:val="28"/>
        </w:rPr>
        <w:t xml:space="preserve"> обучению и дополнительному профессиональному образованию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Минеральные Воды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___________________________________________________, именуемый в дальнейшем «Работодатель»/ «Заказчик», с одной стороны,  и образовательная организация </w:t>
      </w:r>
      <w:r>
        <w:rPr>
          <w:rFonts w:ascii="Times New Roman" w:hAnsi="Times New Roman"/>
          <w:b/>
          <w:bCs/>
          <w:sz w:val="26"/>
          <w:szCs w:val="26"/>
        </w:rPr>
        <w:t>Частное образовательное учреждение профессионального образования «Учебный центр «Прометей»</w:t>
      </w:r>
      <w:r>
        <w:rPr>
          <w:rFonts w:ascii="Times New Roman" w:hAnsi="Times New Roman"/>
          <w:sz w:val="26"/>
          <w:szCs w:val="26"/>
        </w:rPr>
        <w:t xml:space="preserve">, именуемая в дальнейшем «Учебное заведение», в лице директора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Козиной Жанны Евгеньевны</w:t>
      </w:r>
      <w:r>
        <w:rPr>
          <w:rFonts w:ascii="Times New Roman" w:hAnsi="Times New Roman"/>
          <w:sz w:val="26"/>
          <w:szCs w:val="26"/>
        </w:rPr>
        <w:t>, действующего на основании Устава и лицензии на право осуществления соответствующей образовательной деятельности №6213от 29 августа 2019 г., выданной Министерством образования Ставропольского края бессрочно, с другой стороны, именуемые в дальнейшем «Стороны», заключили настоящий Договор о нижеследующем.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Предмет Договора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 xml:space="preserve">Предметом настоящего Договора является совместная деятельность Сторон по профессиональному обучению и дополнительному профессиональному образованию лиц (далее – Слушателей), состоящих в трудовых отношениях с Работодателем. </w:t>
      </w:r>
    </w:p>
    <w:p>
      <w:pPr>
        <w:pStyle w:val="1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1"/>
        <w:jc w:val="center"/>
        <w:rPr>
          <w:sz w:val="26"/>
          <w:szCs w:val="26"/>
        </w:rPr>
      </w:pPr>
      <w:r>
        <w:rPr>
          <w:sz w:val="26"/>
          <w:szCs w:val="26"/>
        </w:rPr>
        <w:t>2. Взаимодействие Сторон</w:t>
      </w:r>
    </w:p>
    <w:p>
      <w:pPr>
        <w:pStyle w:val="11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Работодатель обязуется: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 Направить _______________</w:t>
      </w:r>
      <w:r>
        <w:rPr>
          <w:rFonts w:ascii="Times New Roman" w:hAnsi="Times New Roman"/>
          <w:b/>
          <w:bCs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работников</w:t>
      </w:r>
      <w:r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 профессиональное обучение, профессиональную подготовку, профессиональную переподготовку, </w:t>
      </w:r>
      <w:r>
        <w:rPr>
          <w:rFonts w:ascii="Times New Roman" w:hAnsi="Times New Roman"/>
          <w:bCs/>
          <w:sz w:val="26"/>
          <w:szCs w:val="26"/>
          <w:u w:val="single"/>
        </w:rPr>
        <w:t xml:space="preserve">повышение </w:t>
      </w:r>
      <w:r>
        <w:rPr>
          <w:rFonts w:ascii="Times New Roman" w:hAnsi="Times New Roman"/>
          <w:bCs/>
          <w:sz w:val="26"/>
          <w:szCs w:val="26"/>
        </w:rPr>
        <w:t>квалификации</w:t>
      </w:r>
      <w:r>
        <w:rPr>
          <w:rFonts w:ascii="Times New Roman" w:hAnsi="Times New Roman"/>
          <w:sz w:val="26"/>
          <w:szCs w:val="26"/>
        </w:rPr>
        <w:t xml:space="preserve"> (нужное подчеркнуть) (далее–профессиональное обучение) в Учебное заведение.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 Оплатить стоимость обучения Слушателей в соответствии с представленной Учебным заведением и предварительно согласованной до начала обучения с Работодателем сметой затрат. Расчеты между Работодателем и Учебным заведением осуществляются в порядке, установленном разделом 3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2.1.3. Осуществлять контроль за посещаемостью, успеваемостью и качеством профессионального обучения Слушателей.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2.1.4. В случае направления Слушателей на профессиональное обучение в другую местность, после завершения им полного курса обучения,</w:t>
      </w:r>
      <w:r>
        <w:rPr>
          <w:rFonts w:ascii="Times New Roman" w:hAnsi="Times New Roman"/>
          <w:iCs/>
          <w:sz w:val="26"/>
          <w:szCs w:val="26"/>
        </w:rPr>
        <w:t xml:space="preserve"> при необходимости,</w:t>
      </w:r>
      <w:r>
        <w:rPr>
          <w:rFonts w:ascii="Times New Roman" w:hAnsi="Times New Roman"/>
          <w:sz w:val="26"/>
          <w:szCs w:val="26"/>
        </w:rPr>
        <w:t xml:space="preserve"> компенсировать фактически понесенные расходы </w:t>
      </w:r>
      <w:r>
        <w:rPr>
          <w:rFonts w:ascii="Times New Roman" w:hAnsi="Times New Roman"/>
          <w:iCs/>
          <w:sz w:val="26"/>
          <w:szCs w:val="26"/>
        </w:rPr>
        <w:t xml:space="preserve">по проезду от места жительства к месту нахождения образовательной организации в другой местности и обратно, расходы по найму жилого помещения в период прохождения профессионального обучения в другой местности, суточные расходы </w:t>
      </w:r>
      <w:r>
        <w:rPr>
          <w:rFonts w:ascii="Times New Roman" w:hAnsi="Times New Roman"/>
          <w:sz w:val="26"/>
          <w:szCs w:val="26"/>
        </w:rPr>
        <w:t xml:space="preserve">на основании своевременно представленного Слушателем заявления о компенсации фактически понесенных расходов и документов, подтверждающих указанные расходы, путем перечисления денежных средств на лицевой счет Слушателя, открытый в российской кредитной организации или через организации федеральной почтовой связи.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2.2.Работодатель вправе присутствовать на заседании квалификационной комиссии по аттестации Слушателей после завершения ими полного курса профессионального обучения, а также привлекать независимых экспертов для проверки качества оказываемых Учебным заведением образовательных услуг по настоящему Договору.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 Учебное заведение обязуется: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2.3.1. Осуществить профессиональное обучение слушателей в период </w:t>
      </w:r>
      <w:r>
        <w:rPr>
          <w:rFonts w:ascii="Times New Roman" w:hAnsi="Times New Roman"/>
          <w:b/>
          <w:bCs/>
          <w:sz w:val="26"/>
          <w:szCs w:val="26"/>
        </w:rPr>
        <w:t xml:space="preserve">с ____________2022г. по __________ 2022г. </w:t>
      </w:r>
      <w:r>
        <w:rPr>
          <w:rFonts w:ascii="Times New Roman" w:hAnsi="Times New Roman"/>
          <w:sz w:val="26"/>
          <w:szCs w:val="26"/>
        </w:rPr>
        <w:t>по программам повышения квалификации: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>в соответствии с программами дополнительного профессионального образования, сроком обучения , согласно учебному плану, согласованному с Работодателем. Форма обучения заочная с применением дистанционных образовательных технологий.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2.3.2. В день начала занятий уведомить Работодателя (с использованием средств телефонной либо факсимильной связи или по электронной почте) о зачислении на профессиональное обучение в Учебное заведение и представить Работодателю копию приказа (выписку из приказа) о зачислении Слушателя на профессиональное обучение.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2.3.3. Вносить изменения в учебный план и программы профессионального обучения, сокращать или увеличивать срок профессионального обучения Слушателя только по согласованию с Работодателем.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2.3.4. Вести учет посещаемости и успеваемости Слушателя. Представлять Работодателю табель посещаемости Слушателем учебных занятий и справку об успеваемости, заверенные руководителем и печатью Учебного заведения. </w:t>
      </w:r>
      <w:r>
        <w:rPr>
          <w:rFonts w:ascii="Times New Roman" w:hAnsi="Times New Roman"/>
          <w:sz w:val="26"/>
          <w:szCs w:val="26"/>
          <w:shd w:fill="FFFFFF" w:val="clear"/>
        </w:rPr>
        <w:t>В табелях должен учитываться фактический объем учебного времени (в часах), прослушанных Слушателем за отчетный период в соответствии с учебным плано</w:t>
      </w:r>
      <w:r>
        <w:rPr>
          <w:rFonts w:ascii="Times New Roman" w:hAnsi="Times New Roman"/>
          <w:sz w:val="26"/>
          <w:szCs w:val="26"/>
        </w:rPr>
        <w:t>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2.3.5. Уведомлять Работодателя о пропусках занятий или неуспеваемости Слушателя (с использованием средств телефонной либо факсимильной связи или по электронной почте) для принятия совместно с Учебным заведением необходимых мер, а также представлять Работодателю другую информацию о состоянии и качестве профессионального обучения.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2.3.6. Информировать Работодателя (с использованием средств телефонной либо факсимильной связи или по электронной почте) о дате проведения квалификационного экзамена не позднее, чем за 5 рабочих дней до его проведения и предоставить право Работодателю или его представителю присутствовать на заседании квалификационной комиссии Учебного заведения в качестве наблюдателя.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2.3.7. Создать Слушателю необходимые и безопасные условия теоретического и производственного обучения, обеспечить необходимыми учебно-методическими материалами и местом для производственной практики на период ее прохождения в соответствии с учебным планом по профессии (специальности).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2.3.8. Осуществлять по согласованию с Работодателем отчисление Слушателя из состава обучаемых до завершения им полного курса профессионального обучения. Выписку из приказа об отчислении Слушателя представить Работодателю не позднее 3 рабочих дней после отчисления.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2.3.9. Возместить Работодателю фактические затраты, связанные с профессиональным обучением Слушателя в случае досрочного завершения Слушателем профессионального обучения по вине Учебного заведения.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2.3.10. Восполнить пропущенный Слушателем по уважительной причине материал занятий, пройденный за время отсутствия Слушателя, в пределах объема часов в соответствии с учебным планом. В случае невозможности сдачи Слушателем предусмотренных учебным планом квалификационных экзаменов (зачетов, итоговых работ) по причине недостаточных знаний, временной нетрудоспособности проводить со Слушателем занятия (экзамены, зачеты, работы) без дополнительной оплаты.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2.3.11. Выдать Слушателю по окончании курса обучения и успешной сдачи экзаменов документ государственного (установленного) образца, подтверждающий присвоение соответствующей квалификации.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2.3.12. Представить Работодателю в течение 3 рабочих дней после завершения Слушателем профессионального обучения копии приказа о завершении Слушателем профессионального обучения и</w:t>
      </w:r>
      <w:r>
        <w:rPr>
          <w:rFonts w:ascii="Times New Roman" w:hAnsi="Times New Roman"/>
          <w:sz w:val="26"/>
          <w:szCs w:val="26"/>
          <w:shd w:fill="FFFFFF" w:val="clear"/>
        </w:rPr>
        <w:t xml:space="preserve"> документа государственного (установленного) образца, подтверждающего квалификацию Слушателя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184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2.3.13. Обеспечить Работодателю беспрепятственный доступ на учебно-производственную базу, где Учебным заведением осуществляется профессиональное обучение Слушателя, с целью контроля за качеством обучения, посещаемостью и успеваемостью Слушателя.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Цена Договора и порядок расчетов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 Цена Договора составляет____________________ рублей 00 копеек.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 Расчеты по настоящему Договору между Работодателем и Учебным заведением осуществляются на основании сметы затрат, счета, счета-фактуры, акта сдачи-приемки оказанных образовательных услуг. 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 Работодатель осуществляет расчет (промежуточно (помесячно), окончательный расчет) за профессиональное обучение Слушателя по согласованию с Учебным заведением путем перечисления денежных средств на расчетный счет Учебного заведения, открытый в филиале «Центральный» Банка ВТБ (ПАО) г. Москва, в течение 5 рабочих дней после представления Работодателю счета на оплату или выписки из приказа о зачислении Слушателя на профессиональное обучение в следующем порядке: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(помесячная) оплата по факту оказанных Слушателю за каждый месяц (весь период) профессионального обучения образовательных услуг на основании акта сдачи-приемки оказанных образовательных услуг в течение 5 рабочих дней после подписания Работодателем и Учебным заведением указанного акта;</w:t>
      </w:r>
    </w:p>
    <w:p>
      <w:pPr>
        <w:pStyle w:val="Style23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cs="Times New Roman" w:ascii="Times New Roman" w:hAnsi="Times New Roman"/>
          <w:sz w:val="26"/>
          <w:szCs w:val="26"/>
        </w:rPr>
        <w:t xml:space="preserve">окончательный расчет производится путем перечисления денежных средств на расчетный счет Учебного заведения, открытый в </w:t>
      </w:r>
      <w:r>
        <w:rPr>
          <w:rFonts w:ascii="Times New Roman" w:hAnsi="Times New Roman"/>
          <w:sz w:val="26"/>
          <w:szCs w:val="26"/>
        </w:rPr>
        <w:t xml:space="preserve"> филиале «Центральный» Банка ВТБ (ПАО) г. Москва</w:t>
      </w:r>
      <w:r>
        <w:rPr>
          <w:rFonts w:cs="Times New Roman" w:ascii="Times New Roman" w:hAnsi="Times New Roman"/>
          <w:sz w:val="26"/>
          <w:szCs w:val="26"/>
        </w:rPr>
        <w:t xml:space="preserve">, не позднее 5 рабочих дней </w:t>
      </w:r>
      <w:r>
        <w:rPr>
          <w:rFonts w:ascii="Times New Roman" w:hAnsi="Times New Roman"/>
          <w:sz w:val="26"/>
          <w:szCs w:val="26"/>
        </w:rPr>
        <w:t>после представления Работодателю копий приказа о завершении Слушателем профессионального обучения и</w:t>
      </w:r>
      <w:r>
        <w:rPr>
          <w:rFonts w:ascii="Times New Roman" w:hAnsi="Times New Roman"/>
          <w:sz w:val="26"/>
          <w:szCs w:val="26"/>
          <w:shd w:fill="FFFFFF" w:val="clear"/>
        </w:rPr>
        <w:t xml:space="preserve"> документа государственного (установленного) образца, подтверждающего квалификацию</w:t>
      </w:r>
      <w:r>
        <w:rPr>
          <w:rFonts w:ascii="Times New Roman" w:hAnsi="Times New Roman"/>
          <w:sz w:val="26"/>
          <w:szCs w:val="26"/>
        </w:rPr>
        <w:t xml:space="preserve">, а также сметы затрат, счета, счета-фактуры, акта сдачи-приемки оказанных образовательных услуг подписанного Работодателем и Учебным заведением. 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 Изменение стоимости обучения Слушателя в период действия настоящего Договора не допускается.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 Возврат Работодателю неиспользованных по настоящему Договору денежных средств осуществляется в случае досрочного завершения Слушателем профессионального обучения по вине Учебного заведения без уведомления Работодателя, путем перечисления денежных средств на лицевой счет Работодателя в течение 5 рабочих дней с момента подписания акта сдачи-приемки оказанных образовательных услуг. </w:t>
      </w:r>
    </w:p>
    <w:p>
      <w:pPr>
        <w:pStyle w:val="11"/>
        <w:jc w:val="center"/>
        <w:rPr>
          <w:sz w:val="26"/>
          <w:szCs w:val="26"/>
        </w:rPr>
      </w:pPr>
      <w:r>
        <w:rPr/>
      </w:r>
    </w:p>
    <w:p>
      <w:pPr>
        <w:pStyle w:val="11"/>
        <w:jc w:val="center"/>
        <w:rPr>
          <w:sz w:val="26"/>
          <w:szCs w:val="26"/>
        </w:rPr>
      </w:pPr>
      <w:r>
        <w:rPr>
          <w:sz w:val="26"/>
          <w:szCs w:val="26"/>
        </w:rPr>
        <w:t>4. Ответственность Сторон</w:t>
      </w:r>
    </w:p>
    <w:p>
      <w:pPr>
        <w:pStyle w:val="11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</w:t>
      </w:r>
      <w:hyperlink r:id="rId2">
        <w:r>
          <w:rPr>
            <w:rStyle w:val="Style15"/>
            <w:rFonts w:ascii="Times New Roman" w:hAnsi="Times New Roman"/>
            <w:color w:val="auto"/>
            <w:sz w:val="26"/>
            <w:szCs w:val="26"/>
          </w:rPr>
          <w:t>законодательством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Срок действия Договора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Настоящий Договор вступает в силу со дня его заключения Сторонами и действует до 30 декабря 2022 года или до полного исполнения Сторонами обязательств.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Обработка персональных данных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Заказчик (законный представитель) в целях выполнения настоящего договора предоставляет Исполнителю (образовательному учреждению) на срок действия настоящего договора персональные данные обучающегося, а именно: фамилия, имя, отчество; пол; дата рождения; паспортные данные и данные свидетельства обязательного пенсионного страхования; место рождения; гражданство; адрес места жительства, номер телефона, адрес электронной почты; сведения об имеющемся образовании; сведения о состоянии здоровья, сведения о законных представителях, иные необходимые сведения.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Исполнитель обязуется: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обеспечить обработку персональных данных Заказчика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прекратить обработку персональных данных по достижении целей их обработки и обеспечить их уничтожение в установленном порядке.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Заказчик (законный представитель) в   целях   обеспечения   защиты   своих интересов, реализации прав и свобод в сфере персональных данных, регламентированных действующим законодательством, имеет право на предоставление Исполнителем полной информации о своих персональных данных и обработке этих данных; свободный бесплатный доступ к своим персональным данным, включая право на получение копий любой записи, содержащей  персональные данные Заказчика; на определение своих представителей для защиты своих персональных данных; на требование об исключении или исправлении неверных или неполных персональных  данных, а также данных обработанных с нарушением действующего законодательства, а также иные права, предусмотренные действующим законодательством.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Heading1"/>
        <w:spacing w:before="0" w:after="0"/>
        <w:rPr>
          <w:rFonts w:ascii="Times New Roman" w:hAnsi="Times New Roman" w:cs="Times New Roman"/>
          <w:b w:val="false"/>
          <w:color w:val="auto"/>
          <w:sz w:val="26"/>
          <w:szCs w:val="26"/>
        </w:rPr>
      </w:pPr>
      <w:bookmarkStart w:id="0" w:name="sub_2700"/>
      <w:bookmarkEnd w:id="0"/>
      <w:r>
        <w:rPr>
          <w:rFonts w:cs="Times New Roman" w:ascii="Times New Roman" w:hAnsi="Times New Roman"/>
          <w:b w:val="false"/>
          <w:color w:val="auto"/>
          <w:sz w:val="26"/>
          <w:szCs w:val="26"/>
        </w:rPr>
        <w:t>7. Заключительные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2700"/>
      <w:bookmarkStart w:id="2" w:name="sub_271"/>
      <w:bookmarkEnd w:id="1"/>
      <w:bookmarkEnd w:id="2"/>
      <w:r>
        <w:rPr>
          <w:rFonts w:ascii="Times New Roman" w:hAnsi="Times New Roman"/>
          <w:sz w:val="26"/>
          <w:szCs w:val="26"/>
        </w:rPr>
        <w:t>5.1.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Арбитражном суде Ставропольского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271"/>
      <w:bookmarkStart w:id="4" w:name="sub_272"/>
      <w:bookmarkEnd w:id="3"/>
      <w:bookmarkEnd w:id="4"/>
      <w:r>
        <w:rPr>
          <w:rFonts w:ascii="Times New Roman" w:hAnsi="Times New Roman"/>
          <w:sz w:val="26"/>
          <w:szCs w:val="26"/>
        </w:rPr>
        <w:t>5.2. Настоящий Договор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Договору.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72"/>
      <w:bookmarkStart w:id="6" w:name="sub_276"/>
      <w:bookmarkEnd w:id="5"/>
      <w:bookmarkEnd w:id="6"/>
      <w:r>
        <w:rPr>
          <w:rFonts w:ascii="Times New Roman" w:hAnsi="Times New Roman"/>
          <w:sz w:val="26"/>
          <w:szCs w:val="26"/>
        </w:rPr>
        <w:t>5.3. Действие настоящего Договора может быть прекращено в случаях нарушения Сторонами взятых на себя обязательств по Договору или по соглашению Сторон.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Документы и иная информация, предусмотренные настоящим Договором, могут направляться Сторонами следующим(ми) способом(ами):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276"/>
      <w:bookmarkStart w:id="8" w:name="sub_2762"/>
      <w:bookmarkStart w:id="9" w:name="sub_2761"/>
      <w:bookmarkEnd w:id="7"/>
      <w:bookmarkEnd w:id="8"/>
      <w:r>
        <w:rPr>
          <w:rFonts w:ascii="Times New Roman" w:hAnsi="Times New Roman"/>
          <w:sz w:val="26"/>
          <w:szCs w:val="26"/>
        </w:rPr>
        <w:t>5.4.1.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  <w:bookmarkEnd w:id="9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5.4.2. ________________________________________________________.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(указывается иной способ направления документов (при необходимости)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2762"/>
      <w:bookmarkStart w:id="11" w:name="sub_277"/>
      <w:bookmarkEnd w:id="10"/>
      <w:r>
        <w:rPr>
          <w:rFonts w:ascii="Times New Roman" w:hAnsi="Times New Roman"/>
          <w:sz w:val="26"/>
          <w:szCs w:val="26"/>
        </w:rPr>
        <w:t>5.5. Настоящий Договор заключен Сторонами в форме бумажного документа в двух экземплярах, по одному экземпляру для каждой из Сторон.</w:t>
      </w:r>
      <w:bookmarkEnd w:id="11"/>
    </w:p>
    <w:p>
      <w:pPr>
        <w:pStyle w:val="BodyTextIndent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709"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Платежные реквизиты и подписи Сторон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3"/>
        <w:gridCol w:w="566"/>
        <w:gridCol w:w="4678"/>
      </w:tblGrid>
      <w:tr>
        <w:trPr/>
        <w:tc>
          <w:tcPr>
            <w:tcW w:w="4503" w:type="dxa"/>
            <w:tcBorders/>
            <w:shd w:color="auto" w:fill="auto" w:val="clear"/>
          </w:tcPr>
          <w:p>
            <w:pPr>
              <w:pStyle w:val="BodyTextIndent"/>
              <w:spacing w:lineRule="auto" w:line="240" w:before="0" w:after="0"/>
              <w:ind w:hanging="0"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Работодатель/Заказчик</w:t>
            </w:r>
            <w:bookmarkStart w:id="12" w:name="_GoBack"/>
            <w:bookmarkEnd w:id="12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_______________/                      /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м.п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BodyTextIndent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BodyTextIndent"/>
              <w:spacing w:lineRule="auto" w:line="240" w:before="0" w:after="0"/>
              <w:ind w:hanging="0" w:lef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Учебное заведение: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ЧОУ ПО «Учебный Центр «Прометей», 357202, Ставропольский край, г. Минеральные Воды, ул. Пушкина, д. 10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ИНН: 2630050276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КПП: 263001001 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ОГРН: 1192651003434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ОКПО: 36195315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Расчетный счет:40703810912590000001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Банк:Филиал «Центральный» Банка ПАО ВТБ г.Москва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БИК: 044525411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Корр.счет: 30101810145250000411</w:t>
            </w:r>
          </w:p>
          <w:p>
            <w:pPr>
              <w:pStyle w:val="BodyTextIndent"/>
              <w:spacing w:lineRule="auto" w:line="240" w:before="0" w:after="0"/>
              <w:ind w:hanging="0"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prometei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obrazovanie</w:t>
            </w:r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  <w:p>
            <w:pPr>
              <w:pStyle w:val="BodyTextIndent"/>
              <w:spacing w:lineRule="auto" w:line="240" w:before="0" w:after="0"/>
              <w:ind w:hanging="0" w:lef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BodyTextIndent"/>
              <w:spacing w:lineRule="auto" w:line="240" w:before="0" w:after="0"/>
              <w:ind w:hanging="0" w:lef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_________________/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Ж.Е. Козина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</w:p>
          <w:p>
            <w:pPr>
              <w:pStyle w:val="BodyTextIndent"/>
              <w:spacing w:lineRule="auto" w:line="240" w:before="0" w:after="0"/>
              <w:ind w:hanging="0" w:lef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276" w:right="707" w:gutter="0" w:header="708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5</w:t>
    </w:r>
    <w:r>
      <w:rPr>
        <w:sz w:val="20"/>
        <w:szCs w:val="20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5</w:t>
    </w:r>
    <w:r>
      <w:rPr>
        <w:sz w:val="20"/>
        <w:szCs w:val="20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2549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f82549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f8254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f82549"/>
    <w:rPr>
      <w:rFonts w:ascii="Calibri" w:hAnsi="Calibri" w:eastAsia="Calibri" w:cs="Times New Roman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f82549"/>
    <w:rPr>
      <w:rFonts w:ascii="Calibri" w:hAnsi="Calibri" w:eastAsia="Calibri" w:cs="Times New Roman"/>
    </w:rPr>
  </w:style>
  <w:style w:type="character" w:styleId="Style15" w:customStyle="1">
    <w:name w:val="Гипертекстовая ссылка"/>
    <w:uiPriority w:val="99"/>
    <w:qFormat/>
    <w:rsid w:val="00f82549"/>
    <w:rPr>
      <w:color w:val="106BB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3789a"/>
    <w:rPr>
      <w:rFonts w:ascii="Calibri" w:hAnsi="Calibri" w:eastAsia="Calibri" w:cs="Times New Roman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c12215"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6181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nnotationtext"/>
    <w:uiPriority w:val="99"/>
    <w:semiHidden/>
    <w:qFormat/>
    <w:rsid w:val="00776181"/>
    <w:rPr>
      <w:rFonts w:ascii="Calibri" w:hAnsi="Calibri" w:eastAsia="Calibri" w:cs="Times New Roman"/>
      <w:sz w:val="20"/>
      <w:szCs w:val="20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776181"/>
    <w:rPr>
      <w:rFonts w:ascii="Calibri" w:hAnsi="Calibri" w:eastAsia="Calibri" w:cs="Times New Roman"/>
      <w:b/>
      <w:bCs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f825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">
    <w:name w:val="Body Text Indent"/>
    <w:basedOn w:val="Normal"/>
    <w:link w:val="Style14"/>
    <w:uiPriority w:val="99"/>
    <w:unhideWhenUsed/>
    <w:rsid w:val="00f82549"/>
    <w:pPr>
      <w:spacing w:before="0" w:after="120"/>
      <w:ind w:left="283"/>
    </w:pPr>
    <w:rPr/>
  </w:style>
  <w:style w:type="paragraph" w:styleId="11" w:customStyle="1">
    <w:name w:val="Абзац списка1"/>
    <w:basedOn w:val="Normal"/>
    <w:qFormat/>
    <w:rsid w:val="00f82549"/>
    <w:pPr>
      <w:suppressAutoHyphens w:val="true"/>
      <w:spacing w:lineRule="auto" w:line="240" w:before="0" w:after="0"/>
    </w:pPr>
    <w:rPr>
      <w:rFonts w:ascii="Times New Roman" w:hAnsi="Times New Roman" w:eastAsia="Times New Roman"/>
      <w:kern w:val="2"/>
      <w:sz w:val="20"/>
      <w:szCs w:val="20"/>
      <w:lang w:eastAsia="ar-SA"/>
    </w:rPr>
  </w:style>
  <w:style w:type="paragraph" w:styleId="Style23" w:customStyle="1">
    <w:name w:val="Таблицы (моноширинный)"/>
    <w:basedOn w:val="Normal"/>
    <w:next w:val="Normal"/>
    <w:uiPriority w:val="99"/>
    <w:qFormat/>
    <w:rsid w:val="00f82549"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2" w:customStyle="1">
    <w:name w:val="Обычный2"/>
    <w:uiPriority w:val="99"/>
    <w:qFormat/>
    <w:rsid w:val="00f82549"/>
    <w:pPr>
      <w:widowControl w:val="fals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748c5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6"/>
    <w:uiPriority w:val="99"/>
    <w:unhideWhenUsed/>
    <w:rsid w:val="0053789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c1221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77618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7761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0064072.1025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LibreOffice/24.2.2.2$Windows_X86_64 LibreOffice_project/d56cc158d8a96260b836f100ef4b4ef25d6f1a01</Application>
  <AppVersion>15.0000</AppVersion>
  <Pages>5</Pages>
  <Words>1443</Words>
  <Characters>11086</Characters>
  <CharactersWithSpaces>12630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2024-06-06T11:48:00Z</dcterms:created>
  <dc:creator>bokova</dc:creator>
  <dc:description/>
  <dc:language>ru-RU</dc:language>
  <cp:lastModifiedBy/>
  <cp:lastPrinted>2021-09-17T07:02:00Z</cp:lastPrinted>
  <dcterms:modified xsi:type="dcterms:W3CDTF">2024-06-07T11:35:10Z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